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855AC">
      <w:pPr>
        <w:spacing w:before="140" w:line="224" w:lineRule="auto"/>
        <w:jc w:val="center"/>
        <w:outlineLvl w:val="0"/>
      </w:pPr>
      <w:r>
        <w:rPr>
          <w:rFonts w:hint="eastAsia" w:ascii="宋体" w:hAnsi="宋体" w:eastAsia="宋体" w:cs="宋体"/>
          <w:b/>
          <w:bCs/>
          <w:spacing w:val="4"/>
          <w:sz w:val="32"/>
          <w:szCs w:val="32"/>
        </w:rPr>
        <w:t>天长</w:t>
      </w:r>
      <w:r>
        <w:rPr>
          <w:rFonts w:hint="eastAsia" w:ascii="宋体" w:hAnsi="宋体" w:eastAsia="宋体" w:cs="宋体"/>
          <w:b/>
          <w:bCs/>
          <w:spacing w:val="4"/>
          <w:sz w:val="32"/>
          <w:szCs w:val="32"/>
          <w:lang w:val="en-US" w:eastAsia="zh-CN"/>
        </w:rPr>
        <w:t>市</w:t>
      </w:r>
      <w:r>
        <w:rPr>
          <w:rFonts w:hint="eastAsia" w:ascii="宋体" w:hAnsi="宋体" w:eastAsia="宋体" w:cs="宋体"/>
          <w:b/>
          <w:bCs/>
          <w:spacing w:val="4"/>
          <w:sz w:val="32"/>
          <w:szCs w:val="32"/>
        </w:rPr>
        <w:t>中医院</w:t>
      </w:r>
      <w:r>
        <w:rPr>
          <w:rFonts w:hint="eastAsia" w:ascii="宋体" w:hAnsi="宋体" w:eastAsia="宋体" w:cs="宋体"/>
          <w:b/>
          <w:bCs/>
          <w:spacing w:val="4"/>
          <w:sz w:val="32"/>
          <w:szCs w:val="32"/>
          <w:lang w:val="en-US" w:eastAsia="zh-CN"/>
        </w:rPr>
        <w:t>电梯地板改造项目询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价文件</w:t>
      </w:r>
    </w:p>
    <w:p w14:paraId="0F8D4543">
      <w:pPr>
        <w:pStyle w:val="2"/>
        <w:spacing w:line="247" w:lineRule="auto"/>
      </w:pPr>
    </w:p>
    <w:p w14:paraId="62102FF9">
      <w:pPr>
        <w:pStyle w:val="2"/>
        <w:spacing w:line="247" w:lineRule="auto"/>
      </w:pPr>
    </w:p>
    <w:p w14:paraId="690B77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" w:line="440" w:lineRule="exact"/>
        <w:textAlignment w:val="baseline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pacing w:val="-10"/>
          <w:sz w:val="24"/>
          <w:szCs w:val="24"/>
        </w:rPr>
        <w:t>一、项目基本情况</w:t>
      </w:r>
    </w:p>
    <w:p w14:paraId="604F9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项目名称：天长市中医院（新区）电梯地板改造项目</w:t>
      </w:r>
    </w:p>
    <w:p w14:paraId="532D5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最高限价金额：单价医梯2500元/台，客梯2300元/台，总价</w:t>
      </w:r>
      <w:r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  <w:t>8.30万元</w:t>
      </w: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，投标人的报价不得高于最高限价，否则按无效标处理。</w:t>
      </w:r>
    </w:p>
    <w:p w14:paraId="33B671CA">
      <w:pPr>
        <w:pStyle w:val="2"/>
        <w:spacing w:line="247" w:lineRule="auto"/>
      </w:pPr>
    </w:p>
    <w:p w14:paraId="6CD9F2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" w:line="440" w:lineRule="exact"/>
        <w:textAlignment w:val="baseline"/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spacing w:val="-10"/>
          <w:sz w:val="24"/>
          <w:szCs w:val="24"/>
          <w:lang w:eastAsia="zh-CN"/>
        </w:rPr>
        <w:t>投标人</w:t>
      </w:r>
      <w:r>
        <w:rPr>
          <w:rFonts w:hint="eastAsia" w:ascii="黑体" w:hAnsi="黑体" w:eastAsia="黑体" w:cs="黑体"/>
          <w:b/>
          <w:bCs/>
          <w:spacing w:val="-10"/>
          <w:sz w:val="24"/>
          <w:szCs w:val="24"/>
        </w:rPr>
        <w:t>的资格要求</w:t>
      </w:r>
    </w:p>
    <w:p w14:paraId="61D19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1、必须为中华人民共和国境内注册并具备独立法人资格，符合《中华人民共和国政府采购法》第二十二条的规定；</w:t>
      </w:r>
    </w:p>
    <w:p w14:paraId="05CA7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default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2、有效的法人营业执照副本、组织机构代码证、税务登记证等（复印件、盖单位公章），营业执照许可范围具备普通机械设备安装服务;建筑材料销售;金属材料销售;金属制品修理;通用设备修理等。</w:t>
      </w:r>
    </w:p>
    <w:p w14:paraId="3D38F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3、投标人自行勘察现场，并将结果报至询价人，造成的错误损失与询价人无关。</w:t>
      </w:r>
    </w:p>
    <w:p w14:paraId="4683722F">
      <w:pPr>
        <w:spacing w:before="98" w:line="220" w:lineRule="auto"/>
        <w:ind w:left="124"/>
        <w:outlineLvl w:val="0"/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</w:pPr>
    </w:p>
    <w:p w14:paraId="37B509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" w:line="440" w:lineRule="exact"/>
        <w:textAlignment w:val="baseline"/>
        <w:rPr>
          <w:rFonts w:hint="default" w:ascii="黑体" w:hAnsi="黑体" w:eastAsia="黑体" w:cs="黑体"/>
          <w:b/>
          <w:bCs/>
          <w:spacing w:val="-1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  <w:t>三、项目改造要求</w:t>
      </w:r>
    </w:p>
    <w:p w14:paraId="14901057">
      <w:pPr>
        <w:spacing w:line="104" w:lineRule="exact"/>
      </w:pPr>
    </w:p>
    <w:p w14:paraId="72B08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目前电梯（医梯21部、客梯10部、货梯3部），预采取如下改造措施：</w:t>
      </w:r>
    </w:p>
    <w:p w14:paraId="0DE593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对原电梯轿箱四边不锈钢实施防护，清理原电梯地面PVC地板及原电梯地板的找平层木板，</w:t>
      </w:r>
    </w:p>
    <w:p w14:paraId="11B3B1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default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铺贴1.5厚B1级多层板，作为新的</w:t>
      </w:r>
      <w:r>
        <w:rPr>
          <w:rFonts w:hint="eastAsia" w:ascii="宋体" w:hAnsi="宋体" w:eastAsia="宋体" w:cs="宋体"/>
          <w:snapToGrid w:val="0"/>
          <w:color w:val="000000"/>
          <w:spacing w:val="-11"/>
          <w:kern w:val="0"/>
          <w:sz w:val="24"/>
          <w:szCs w:val="24"/>
          <w:lang w:val="en-US" w:eastAsia="zh-CN" w:bidi="ar-SA"/>
        </w:rPr>
        <w:t>电梯地板</w:t>
      </w: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找平层，打胶及螺丝与电梯底衬固定。</w:t>
      </w:r>
    </w:p>
    <w:p w14:paraId="539496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default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于上述找平层上平铺2.0mm厚镀锌钢板，打胶与木板贴合牢固，四周与轿箱边不锈钢焊接固定。</w:t>
      </w:r>
    </w:p>
    <w:p w14:paraId="062D67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default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铺贴2.0mm厚深色（另行确认）同质透心PVC地胶，对地板四周缝隙进行打胶防水渗透、污物浸入等处理。</w:t>
      </w:r>
    </w:p>
    <w:p w14:paraId="633631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default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本工程为“交钥匙”工程，勘察现场、材料采购、运输、施工改造等事项均由投标人完成，直至交付招标人正常使用。</w:t>
      </w:r>
    </w:p>
    <w:p w14:paraId="3DA560C4"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pacing w:val="-11"/>
          <w:sz w:val="24"/>
          <w:szCs w:val="24"/>
          <w:lang w:val="en-US" w:eastAsia="zh-CN"/>
        </w:rPr>
        <w:sectPr>
          <w:headerReference r:id="rId5" w:type="default"/>
          <w:footerReference r:id="rId6" w:type="default"/>
          <w:pgSz w:w="11907" w:h="16839"/>
          <w:pgMar w:top="1332" w:right="811" w:bottom="1361" w:left="967" w:header="852" w:footer="1161" w:gutter="0"/>
          <w:cols w:equalWidth="0" w:num="1">
            <w:col w:w="10129"/>
          </w:cols>
        </w:sectPr>
      </w:pPr>
    </w:p>
    <w:p w14:paraId="1D73D6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" w:line="440" w:lineRule="exact"/>
        <w:textAlignment w:val="baseline"/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</w:pPr>
    </w:p>
    <w:p w14:paraId="42955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  <w:t xml:space="preserve">四、付款方式 </w:t>
      </w: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 xml:space="preserve">  </w:t>
      </w:r>
    </w:p>
    <w:p w14:paraId="015DD0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0" w:firstLineChars="200"/>
        <w:jc w:val="left"/>
        <w:textAlignment w:val="auto"/>
        <w:rPr>
          <w:rFonts w:hint="default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  <w:t>本项目不预付工程款，施工结束验收合格后付至90%，质保期1年过后付清余款。</w:t>
      </w:r>
    </w:p>
    <w:p w14:paraId="5EB7C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</w:p>
    <w:p w14:paraId="091130E6">
      <w:pPr>
        <w:spacing w:line="276" w:lineRule="auto"/>
        <w:jc w:val="left"/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  <w:t>五、报价说明</w:t>
      </w:r>
    </w:p>
    <w:p w14:paraId="36F43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1、本次改造费用涵盖材料费、运输费、施工费、利润、税金等所有费用。</w:t>
      </w:r>
    </w:p>
    <w:p w14:paraId="7968D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2、施工过程中如材料用量变化，按实增减。</w:t>
      </w:r>
    </w:p>
    <w:p w14:paraId="303E4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3、按招标人提供的报价清单进行报价，清单有漏项的自行完善。</w:t>
      </w:r>
    </w:p>
    <w:p w14:paraId="72922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4、本次施工询价人提供电源，施工过程中的安全、动火作业等，接受询价人管理及监督，由投标人按规范自行负责；</w:t>
      </w:r>
    </w:p>
    <w:p w14:paraId="3A73F868">
      <w:pPr>
        <w:spacing w:line="276" w:lineRule="auto"/>
        <w:jc w:val="left"/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</w:pPr>
    </w:p>
    <w:p w14:paraId="11A28A16">
      <w:pPr>
        <w:spacing w:line="276" w:lineRule="auto"/>
        <w:jc w:val="left"/>
        <w:rPr>
          <w:rFonts w:hint="default" w:ascii="黑体" w:hAnsi="黑体" w:eastAsia="黑体" w:cs="黑体"/>
          <w:b/>
          <w:bCs/>
          <w:spacing w:val="-1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  <w:t>六、投标要求</w:t>
      </w:r>
    </w:p>
    <w:p w14:paraId="78892E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、技术标部分</w:t>
      </w:r>
    </w:p>
    <w:p w14:paraId="7A65BC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⑴、企业资质要求部分（同步提供焊工证、焊机备案证明等）；</w:t>
      </w:r>
    </w:p>
    <w:p w14:paraId="66180F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⑵、本项目施工方案；</w:t>
      </w:r>
    </w:p>
    <w:p w14:paraId="1E07EB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⑶、售后服务优势及质保期限承诺；</w:t>
      </w:r>
    </w:p>
    <w:p w14:paraId="2EB1B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2、商务标部分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4"/>
          <w:highlight w:val="yellow"/>
          <w:u w:val="double"/>
          <w:lang w:val="en-US" w:eastAsia="zh-CN"/>
        </w:rPr>
        <w:t>（</w:t>
      </w:r>
      <w:r>
        <w:rPr>
          <w:rFonts w:hint="eastAsia" w:ascii="宋体" w:hAnsi="宋体" w:eastAsia="宋体" w:cs="宋体"/>
          <w:spacing w:val="-11"/>
          <w:sz w:val="24"/>
          <w:szCs w:val="24"/>
          <w:highlight w:val="yellow"/>
          <w:u w:val="double"/>
          <w:lang w:val="en-US" w:eastAsia="zh-CN"/>
        </w:rPr>
        <w:t>要求密封投递报价函，报价函表面需注明联系人及联系号码，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4"/>
          <w:highlight w:val="yellow"/>
          <w:u w:val="double"/>
          <w:lang w:val="en-US" w:eastAsia="zh-CN"/>
        </w:rPr>
        <w:t>请密封）</w:t>
      </w:r>
    </w:p>
    <w:p w14:paraId="08ED9E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05" w:firstLineChars="1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 xml:space="preserve">采用附件清单方式，完成本次工程的总费用（报价请密封）。  </w:t>
      </w:r>
    </w:p>
    <w:p w14:paraId="23EB7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</w:p>
    <w:p w14:paraId="0D24FB00">
      <w:pPr>
        <w:spacing w:line="276" w:lineRule="auto"/>
        <w:jc w:val="left"/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  <w:t xml:space="preserve">七、评标方式  </w:t>
      </w:r>
    </w:p>
    <w:p w14:paraId="39EB9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0" w:firstLineChars="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截止日期后1周内询价人适时组织相关人员进行评审，技术标合格后再评定商务报价，拟定最低价入围。</w:t>
      </w:r>
    </w:p>
    <w:p w14:paraId="5C8A83F6">
      <w:pPr>
        <w:spacing w:line="276" w:lineRule="auto"/>
        <w:jc w:val="left"/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</w:pPr>
    </w:p>
    <w:p w14:paraId="56307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0" w:firstLineChars="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上述文件，请各企业认真领会，并将投标函于</w:t>
      </w:r>
      <w:r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  <w:t>2026年05月02日</w:t>
      </w: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前快递（或递交）至天长市中医院总务科，快递地址：安徽省天长市天宁大道222号天长市中医院.如有疑问，请书面传真0550-7021777，联系人  刘荣义13955092279     金方有13855017722，逾期不再接收并作废文件处理。</w:t>
      </w:r>
    </w:p>
    <w:p w14:paraId="1D17E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 xml:space="preserve">                                           </w:t>
      </w:r>
    </w:p>
    <w:p w14:paraId="0EDD8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10" w:firstLineChars="2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</w:p>
    <w:p w14:paraId="51DA0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10" w:firstLineChars="2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</w:p>
    <w:p w14:paraId="615B3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765" w:firstLineChars="33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 xml:space="preserve">天长市中医院              </w:t>
      </w:r>
    </w:p>
    <w:p w14:paraId="58C4F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125" w:firstLineChars="2500"/>
        <w:jc w:val="left"/>
        <w:textAlignment w:val="auto"/>
        <w:rPr>
          <w:rFonts w:hint="default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  <w:t>2026-04-21</w:t>
      </w:r>
    </w:p>
    <w:p w14:paraId="3BC35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125" w:firstLineChars="25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</w:p>
    <w:p w14:paraId="0125B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125" w:firstLineChars="25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</w:p>
    <w:p w14:paraId="53C1D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</w:p>
    <w:p w14:paraId="3AAC6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</w:p>
    <w:p w14:paraId="5C142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</w:p>
    <w:p w14:paraId="161D0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</w:p>
    <w:p w14:paraId="02EE7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</w:p>
    <w:p w14:paraId="7BAB1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</w:p>
    <w:p w14:paraId="216EA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</w:p>
    <w:p w14:paraId="51464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  <w:t>附件：</w:t>
      </w:r>
    </w:p>
    <w:p w14:paraId="24D85C57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天长市中医院（</w:t>
      </w:r>
      <w:r>
        <w:rPr>
          <w:rFonts w:hint="eastAsia"/>
          <w:b/>
          <w:bCs/>
          <w:sz w:val="36"/>
          <w:szCs w:val="36"/>
          <w:lang w:val="en-US" w:eastAsia="zh-CN"/>
        </w:rPr>
        <w:t>新区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  <w:r>
        <w:rPr>
          <w:rFonts w:hint="eastAsia"/>
          <w:b/>
          <w:bCs/>
          <w:sz w:val="36"/>
          <w:szCs w:val="36"/>
          <w:lang w:val="en-US" w:eastAsia="zh-CN"/>
        </w:rPr>
        <w:t>电梯地板改造项目</w:t>
      </w:r>
      <w:r>
        <w:rPr>
          <w:rFonts w:hint="eastAsia"/>
          <w:b/>
          <w:bCs/>
          <w:sz w:val="36"/>
          <w:szCs w:val="36"/>
          <w:lang w:eastAsia="zh-CN"/>
        </w:rPr>
        <w:t>报价清单</w:t>
      </w:r>
    </w:p>
    <w:tbl>
      <w:tblPr>
        <w:tblStyle w:val="5"/>
        <w:tblW w:w="10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2151"/>
        <w:gridCol w:w="2139"/>
        <w:gridCol w:w="795"/>
        <w:gridCol w:w="900"/>
        <w:gridCol w:w="1200"/>
        <w:gridCol w:w="975"/>
        <w:gridCol w:w="1704"/>
      </w:tblGrid>
      <w:tr w14:paraId="687F3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</w:tcPr>
          <w:p w14:paraId="7F592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51" w:type="dxa"/>
          </w:tcPr>
          <w:p w14:paraId="6E036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施工内容</w:t>
            </w:r>
          </w:p>
        </w:tc>
        <w:tc>
          <w:tcPr>
            <w:tcW w:w="2139" w:type="dxa"/>
          </w:tcPr>
          <w:p w14:paraId="1C681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规格及要求</w:t>
            </w:r>
          </w:p>
        </w:tc>
        <w:tc>
          <w:tcPr>
            <w:tcW w:w="795" w:type="dxa"/>
          </w:tcPr>
          <w:p w14:paraId="27472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900" w:type="dxa"/>
          </w:tcPr>
          <w:p w14:paraId="2E708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30EDE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投标单价（元）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7C150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金额（元）</w:t>
            </w:r>
          </w:p>
        </w:tc>
        <w:tc>
          <w:tcPr>
            <w:tcW w:w="1704" w:type="dxa"/>
          </w:tcPr>
          <w:p w14:paraId="5B434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490B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</w:tcPr>
          <w:p w14:paraId="3F4FA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9864" w:type="dxa"/>
            <w:gridSpan w:val="7"/>
          </w:tcPr>
          <w:p w14:paraId="6A983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客梯部分（10部）</w:t>
            </w:r>
          </w:p>
        </w:tc>
      </w:tr>
      <w:tr w14:paraId="6A46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</w:tcPr>
          <w:p w14:paraId="229E4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 w14:paraId="04FDC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镀锌钢板</w:t>
            </w:r>
          </w:p>
        </w:tc>
        <w:tc>
          <w:tcPr>
            <w:tcW w:w="2139" w:type="dxa"/>
            <w:shd w:val="clear" w:color="auto" w:fill="auto"/>
            <w:vAlign w:val="top"/>
          </w:tcPr>
          <w:p w14:paraId="7B996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2.0mm 1600*1800mm</w:t>
            </w:r>
          </w:p>
        </w:tc>
        <w:tc>
          <w:tcPr>
            <w:tcW w:w="795" w:type="dxa"/>
          </w:tcPr>
          <w:p w14:paraId="4B077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900" w:type="dxa"/>
          </w:tcPr>
          <w:p w14:paraId="75054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</w:tcPr>
          <w:p w14:paraId="4B64F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</w:tcPr>
          <w:p w14:paraId="4643F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704" w:type="dxa"/>
          </w:tcPr>
          <w:p w14:paraId="2BB67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</w:tr>
      <w:tr w14:paraId="50F1B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</w:tcPr>
          <w:p w14:paraId="5BD71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 w14:paraId="7A4C2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木板</w:t>
            </w:r>
          </w:p>
        </w:tc>
        <w:tc>
          <w:tcPr>
            <w:tcW w:w="2139" w:type="dxa"/>
            <w:shd w:val="clear" w:color="auto" w:fill="auto"/>
            <w:vAlign w:val="top"/>
          </w:tcPr>
          <w:p w14:paraId="345F6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</w:tcPr>
          <w:p w14:paraId="60685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900" w:type="dxa"/>
          </w:tcPr>
          <w:p w14:paraId="5EA9B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</w:tcPr>
          <w:p w14:paraId="0667F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</w:tcPr>
          <w:p w14:paraId="420F4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704" w:type="dxa"/>
          </w:tcPr>
          <w:p w14:paraId="4EF87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</w:tr>
      <w:tr w14:paraId="15B3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</w:tcPr>
          <w:p w14:paraId="39507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 w14:paraId="01F0A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PVC地胶</w:t>
            </w:r>
          </w:p>
        </w:tc>
        <w:tc>
          <w:tcPr>
            <w:tcW w:w="2139" w:type="dxa"/>
            <w:shd w:val="clear" w:color="auto" w:fill="auto"/>
            <w:vAlign w:val="top"/>
          </w:tcPr>
          <w:p w14:paraId="667CC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</w:tcPr>
          <w:p w14:paraId="7DD50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900" w:type="dxa"/>
          </w:tcPr>
          <w:p w14:paraId="44BFC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</w:tcPr>
          <w:p w14:paraId="4CD45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</w:tcPr>
          <w:p w14:paraId="68489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704" w:type="dxa"/>
          </w:tcPr>
          <w:p w14:paraId="5F0E0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洁福、LG品牌</w:t>
            </w:r>
          </w:p>
        </w:tc>
      </w:tr>
      <w:tr w14:paraId="59C8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</w:tcPr>
          <w:p w14:paraId="298B7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 w14:paraId="24A40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胶</w:t>
            </w:r>
          </w:p>
        </w:tc>
        <w:tc>
          <w:tcPr>
            <w:tcW w:w="2139" w:type="dxa"/>
            <w:shd w:val="clear" w:color="auto" w:fill="auto"/>
            <w:vAlign w:val="top"/>
          </w:tcPr>
          <w:p w14:paraId="2686B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</w:tcPr>
          <w:p w14:paraId="4B809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</w:tcPr>
          <w:p w14:paraId="0AAB1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</w:tcPr>
          <w:p w14:paraId="5157E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</w:tcPr>
          <w:p w14:paraId="0260A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704" w:type="dxa"/>
          </w:tcPr>
          <w:p w14:paraId="02B84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</w:tr>
      <w:tr w14:paraId="43AB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</w:tcPr>
          <w:p w14:paraId="6FDA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 w14:paraId="5A02F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工时</w:t>
            </w:r>
          </w:p>
        </w:tc>
        <w:tc>
          <w:tcPr>
            <w:tcW w:w="2139" w:type="dxa"/>
            <w:shd w:val="clear" w:color="auto" w:fill="auto"/>
            <w:vAlign w:val="top"/>
          </w:tcPr>
          <w:p w14:paraId="35E3D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</w:tcPr>
          <w:p w14:paraId="63EB0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</w:tcPr>
          <w:p w14:paraId="4CADF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</w:tcPr>
          <w:p w14:paraId="5F6DE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</w:tcPr>
          <w:p w14:paraId="7C067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704" w:type="dxa"/>
          </w:tcPr>
          <w:p w14:paraId="0A9D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</w:tr>
      <w:tr w14:paraId="42BD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</w:tcPr>
          <w:p w14:paraId="5B0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 w14:paraId="2D24F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利润</w:t>
            </w:r>
          </w:p>
        </w:tc>
        <w:tc>
          <w:tcPr>
            <w:tcW w:w="2139" w:type="dxa"/>
            <w:shd w:val="clear" w:color="auto" w:fill="auto"/>
            <w:vAlign w:val="top"/>
          </w:tcPr>
          <w:p w14:paraId="18EBB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</w:tcPr>
          <w:p w14:paraId="430F9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</w:tcPr>
          <w:p w14:paraId="58370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</w:tcPr>
          <w:p w14:paraId="201E7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</w:tcPr>
          <w:p w14:paraId="2DECD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704" w:type="dxa"/>
          </w:tcPr>
          <w:p w14:paraId="6C930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</w:tr>
      <w:tr w14:paraId="7D8F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</w:tcPr>
          <w:p w14:paraId="6A7B3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 w14:paraId="607BA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税金</w:t>
            </w:r>
          </w:p>
        </w:tc>
        <w:tc>
          <w:tcPr>
            <w:tcW w:w="2139" w:type="dxa"/>
            <w:shd w:val="clear" w:color="auto" w:fill="auto"/>
            <w:vAlign w:val="top"/>
          </w:tcPr>
          <w:p w14:paraId="2A43C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</w:tcPr>
          <w:p w14:paraId="7A913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</w:tcPr>
          <w:p w14:paraId="3A5A8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</w:tcPr>
          <w:p w14:paraId="2555A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</w:tcPr>
          <w:p w14:paraId="72CE9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704" w:type="dxa"/>
          </w:tcPr>
          <w:p w14:paraId="38797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</w:tr>
      <w:tr w14:paraId="2343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</w:tcPr>
          <w:p w14:paraId="55050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 w14:paraId="45077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2139" w:type="dxa"/>
            <w:shd w:val="clear" w:color="auto" w:fill="auto"/>
            <w:vAlign w:val="top"/>
          </w:tcPr>
          <w:p w14:paraId="460A7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</w:tcPr>
          <w:p w14:paraId="20135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</w:tcPr>
          <w:p w14:paraId="1B5A9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</w:tcPr>
          <w:p w14:paraId="23939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</w:tcPr>
          <w:p w14:paraId="0F9AE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704" w:type="dxa"/>
          </w:tcPr>
          <w:p w14:paraId="0DB9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</w:tr>
      <w:tr w14:paraId="20C2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</w:tcPr>
          <w:p w14:paraId="3E18C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9864" w:type="dxa"/>
            <w:gridSpan w:val="7"/>
            <w:shd w:val="clear" w:color="auto" w:fill="auto"/>
            <w:vAlign w:val="top"/>
          </w:tcPr>
          <w:p w14:paraId="51356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医梯（货梯）部分（23部）</w:t>
            </w:r>
          </w:p>
        </w:tc>
      </w:tr>
      <w:tr w14:paraId="2B0D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</w:tcPr>
          <w:p w14:paraId="66F68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 w14:paraId="5C8B6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镀锌钢板</w:t>
            </w:r>
          </w:p>
        </w:tc>
        <w:tc>
          <w:tcPr>
            <w:tcW w:w="2139" w:type="dxa"/>
            <w:shd w:val="clear" w:color="auto" w:fill="auto"/>
            <w:vAlign w:val="top"/>
          </w:tcPr>
          <w:p w14:paraId="35A10D78">
            <w:pPr>
              <w:widowControl w:val="0"/>
              <w:jc w:val="center"/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2.0mm 1500*2500mm</w:t>
            </w:r>
          </w:p>
        </w:tc>
        <w:tc>
          <w:tcPr>
            <w:tcW w:w="795" w:type="dxa"/>
            <w:shd w:val="clear" w:color="auto" w:fill="auto"/>
            <w:vAlign w:val="top"/>
          </w:tcPr>
          <w:p w14:paraId="01973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900" w:type="dxa"/>
          </w:tcPr>
          <w:p w14:paraId="5CB90A38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 w14:paraId="44387B3B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 w14:paraId="2C396755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 w14:paraId="6F84C7E0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tr w14:paraId="2B516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</w:tcPr>
          <w:p w14:paraId="5FB53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 w14:paraId="09096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木板</w:t>
            </w:r>
          </w:p>
        </w:tc>
        <w:tc>
          <w:tcPr>
            <w:tcW w:w="2139" w:type="dxa"/>
            <w:shd w:val="clear" w:color="auto" w:fill="auto"/>
            <w:vAlign w:val="top"/>
          </w:tcPr>
          <w:p w14:paraId="5AD229DC">
            <w:pPr>
              <w:widowControl w:val="0"/>
              <w:jc w:val="center"/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shd w:val="clear" w:color="auto" w:fill="auto"/>
            <w:vAlign w:val="top"/>
          </w:tcPr>
          <w:p w14:paraId="59E64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900" w:type="dxa"/>
          </w:tcPr>
          <w:p w14:paraId="6014398C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 w14:paraId="0EB30630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 w14:paraId="6373A009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 w14:paraId="2950BAB5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tr w14:paraId="3CC5E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</w:tcPr>
          <w:p w14:paraId="28C5C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 w14:paraId="5D3BB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PVC地胶</w:t>
            </w:r>
          </w:p>
        </w:tc>
        <w:tc>
          <w:tcPr>
            <w:tcW w:w="2139" w:type="dxa"/>
            <w:shd w:val="clear" w:color="auto" w:fill="auto"/>
            <w:vAlign w:val="top"/>
          </w:tcPr>
          <w:p w14:paraId="30988B99">
            <w:pPr>
              <w:widowControl w:val="0"/>
              <w:jc w:val="center"/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shd w:val="clear" w:color="auto" w:fill="auto"/>
            <w:vAlign w:val="top"/>
          </w:tcPr>
          <w:p w14:paraId="58BE8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900" w:type="dxa"/>
          </w:tcPr>
          <w:p w14:paraId="48F5F8C1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 w14:paraId="44F5A346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 w14:paraId="47D3EB67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 w14:paraId="12ECEFD6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tr w14:paraId="5B13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</w:tcPr>
          <w:p w14:paraId="30AC8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 w14:paraId="2B04A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胶</w:t>
            </w:r>
          </w:p>
        </w:tc>
        <w:tc>
          <w:tcPr>
            <w:tcW w:w="2139" w:type="dxa"/>
            <w:shd w:val="clear" w:color="auto" w:fill="auto"/>
            <w:vAlign w:val="top"/>
          </w:tcPr>
          <w:p w14:paraId="646144B5">
            <w:pPr>
              <w:widowControl w:val="0"/>
              <w:jc w:val="center"/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</w:tcPr>
          <w:p w14:paraId="30A6D13F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00" w:type="dxa"/>
          </w:tcPr>
          <w:p w14:paraId="32892EA7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 w14:paraId="570BF544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 w14:paraId="3EF49C65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 w14:paraId="5E446461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tr w14:paraId="0F67B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</w:tcPr>
          <w:p w14:paraId="18E65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 w14:paraId="55568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工时</w:t>
            </w:r>
          </w:p>
        </w:tc>
        <w:tc>
          <w:tcPr>
            <w:tcW w:w="2139" w:type="dxa"/>
            <w:shd w:val="clear" w:color="auto" w:fill="auto"/>
            <w:vAlign w:val="top"/>
          </w:tcPr>
          <w:p w14:paraId="4B060004">
            <w:pPr>
              <w:widowControl w:val="0"/>
              <w:jc w:val="center"/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</w:tcPr>
          <w:p w14:paraId="6F037D02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00" w:type="dxa"/>
          </w:tcPr>
          <w:p w14:paraId="19AE70AF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 w14:paraId="04FD2634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 w14:paraId="53B5E43D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 w14:paraId="75D278C1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tr w14:paraId="28EB7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</w:tcPr>
          <w:p w14:paraId="31CBF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 w14:paraId="596D1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利润</w:t>
            </w:r>
          </w:p>
        </w:tc>
        <w:tc>
          <w:tcPr>
            <w:tcW w:w="2139" w:type="dxa"/>
            <w:shd w:val="clear" w:color="auto" w:fill="auto"/>
            <w:vAlign w:val="top"/>
          </w:tcPr>
          <w:p w14:paraId="6369B5F9">
            <w:pPr>
              <w:widowControl w:val="0"/>
              <w:jc w:val="center"/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</w:tcPr>
          <w:p w14:paraId="76E8FDD4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00" w:type="dxa"/>
          </w:tcPr>
          <w:p w14:paraId="1C335AD8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 w14:paraId="6B450D13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 w14:paraId="30F01961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 w14:paraId="07F6A002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tr w14:paraId="2E8B4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</w:tcPr>
          <w:p w14:paraId="6A6D2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 w14:paraId="11769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税金</w:t>
            </w:r>
          </w:p>
        </w:tc>
        <w:tc>
          <w:tcPr>
            <w:tcW w:w="2139" w:type="dxa"/>
            <w:shd w:val="clear" w:color="auto" w:fill="auto"/>
            <w:vAlign w:val="top"/>
          </w:tcPr>
          <w:p w14:paraId="40D22010">
            <w:pPr>
              <w:widowControl w:val="0"/>
              <w:jc w:val="center"/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</w:tcPr>
          <w:p w14:paraId="0AE9405C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00" w:type="dxa"/>
          </w:tcPr>
          <w:p w14:paraId="6ADEDA3F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 w14:paraId="2874053E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 w14:paraId="3F000B09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 w14:paraId="176A1718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tr w14:paraId="5741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</w:tcPr>
          <w:p w14:paraId="25999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 w14:paraId="4F1A8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2139" w:type="dxa"/>
            <w:shd w:val="clear" w:color="auto" w:fill="auto"/>
            <w:vAlign w:val="top"/>
          </w:tcPr>
          <w:p w14:paraId="1EE984E0">
            <w:pPr>
              <w:widowControl w:val="0"/>
              <w:jc w:val="center"/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</w:tcPr>
          <w:p w14:paraId="4EEED77F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00" w:type="dxa"/>
          </w:tcPr>
          <w:p w14:paraId="6C26D29B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 w14:paraId="2F2AECB2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 w14:paraId="6FE85ED1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 w14:paraId="1C7B082E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tr w14:paraId="1D95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</w:tcPr>
          <w:p w14:paraId="3BAB2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2151" w:type="dxa"/>
            <w:shd w:val="clear" w:color="auto" w:fill="auto"/>
            <w:vAlign w:val="top"/>
          </w:tcPr>
          <w:p w14:paraId="52F2D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139" w:type="dxa"/>
            <w:shd w:val="clear" w:color="auto" w:fill="auto"/>
            <w:vAlign w:val="top"/>
          </w:tcPr>
          <w:p w14:paraId="52F554BA">
            <w:pPr>
              <w:widowControl w:val="0"/>
              <w:jc w:val="center"/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</w:tcPr>
          <w:p w14:paraId="53992967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00" w:type="dxa"/>
          </w:tcPr>
          <w:p w14:paraId="00D41817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 w14:paraId="0F04583F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 w14:paraId="1FF018C5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 w14:paraId="2808D994"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</w:tbl>
    <w:p w14:paraId="6DC31666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4DB6EA11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56E2F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</w:p>
    <w:sectPr>
      <w:type w:val="continuous"/>
      <w:pgSz w:w="11907" w:h="16839"/>
      <w:pgMar w:top="1389" w:right="1094" w:bottom="1134" w:left="1366" w:header="852" w:footer="1162" w:gutter="0"/>
      <w:cols w:equalWidth="0" w:num="1">
        <w:col w:w="10129"/>
      </w:cols>
      <w:rtlGutter w:val="0"/>
      <w:docGrid w:type="linesAndChars" w:linePitch="0" w:charSpace="-27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B1D94">
    <w:pPr>
      <w:spacing w:line="220" w:lineRule="auto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DDEFD">
    <w:pPr>
      <w:spacing w:before="185" w:line="225" w:lineRule="auto"/>
      <w:ind w:left="3304"/>
      <w:rPr>
        <w:rFonts w:ascii="华文行楷" w:hAnsi="华文行楷" w:eastAsia="华文行楷" w:cs="华文行楷"/>
        <w:sz w:val="21"/>
        <w:szCs w:val="21"/>
      </w:rPr>
    </w:pPr>
    <w:r>
      <w:pict>
        <v:shape id="_x0000_s4097" o:spid="_x0000_s4097" o:spt="202" type="#_x0000_t202" style="position:absolute;left:0pt;margin-left:358.55pt;margin-top:8.25pt;height:15.25pt;width:127.7pt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4DBA0C76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5A435C"/>
    <w:multiLevelType w:val="singleLevel"/>
    <w:tmpl w:val="C65A43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rawingGridHorizontalSpacing w:val="98"/>
  <w:drawingGridVerticalSpacing w:val="1"/>
  <w:displayHorizontalDrawingGridEvery w:val="2"/>
  <w:displayVertic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8F0F77"/>
    <w:rsid w:val="044373B2"/>
    <w:rsid w:val="052E656D"/>
    <w:rsid w:val="0BE116C7"/>
    <w:rsid w:val="0C142961"/>
    <w:rsid w:val="11AE4CBE"/>
    <w:rsid w:val="1A4239CB"/>
    <w:rsid w:val="1A491A28"/>
    <w:rsid w:val="1A5D3725"/>
    <w:rsid w:val="1B4A1EFB"/>
    <w:rsid w:val="1BA456D5"/>
    <w:rsid w:val="1DB33130"/>
    <w:rsid w:val="1E0839A8"/>
    <w:rsid w:val="1EE012AC"/>
    <w:rsid w:val="21177AC9"/>
    <w:rsid w:val="232721BA"/>
    <w:rsid w:val="236157A6"/>
    <w:rsid w:val="25382DC5"/>
    <w:rsid w:val="27800A53"/>
    <w:rsid w:val="29491A44"/>
    <w:rsid w:val="2D88795B"/>
    <w:rsid w:val="2D8A6187"/>
    <w:rsid w:val="2E602218"/>
    <w:rsid w:val="350E769E"/>
    <w:rsid w:val="35860C0C"/>
    <w:rsid w:val="367B6FB5"/>
    <w:rsid w:val="38236531"/>
    <w:rsid w:val="38CA5FD2"/>
    <w:rsid w:val="39D805B4"/>
    <w:rsid w:val="3A5169AB"/>
    <w:rsid w:val="3C4E5ABE"/>
    <w:rsid w:val="403C5A07"/>
    <w:rsid w:val="445121DA"/>
    <w:rsid w:val="44AB315B"/>
    <w:rsid w:val="47BB1907"/>
    <w:rsid w:val="495711BC"/>
    <w:rsid w:val="49E44855"/>
    <w:rsid w:val="49EC47D8"/>
    <w:rsid w:val="4BEF30C0"/>
    <w:rsid w:val="4DA06DE7"/>
    <w:rsid w:val="50E2318C"/>
    <w:rsid w:val="520532C6"/>
    <w:rsid w:val="523302EC"/>
    <w:rsid w:val="524C5999"/>
    <w:rsid w:val="541859EC"/>
    <w:rsid w:val="54696247"/>
    <w:rsid w:val="570B7A8A"/>
    <w:rsid w:val="5A1924BD"/>
    <w:rsid w:val="5CD12F91"/>
    <w:rsid w:val="5FB41C37"/>
    <w:rsid w:val="60315686"/>
    <w:rsid w:val="61271964"/>
    <w:rsid w:val="62AC3ECF"/>
    <w:rsid w:val="639E0346"/>
    <w:rsid w:val="66911D59"/>
    <w:rsid w:val="68024591"/>
    <w:rsid w:val="68B27D65"/>
    <w:rsid w:val="6DDE6B78"/>
    <w:rsid w:val="71CA4371"/>
    <w:rsid w:val="7419338E"/>
    <w:rsid w:val="752A5095"/>
    <w:rsid w:val="75C670FD"/>
    <w:rsid w:val="768C474D"/>
    <w:rsid w:val="77205874"/>
    <w:rsid w:val="7802352D"/>
    <w:rsid w:val="78801C2E"/>
    <w:rsid w:val="795C519D"/>
    <w:rsid w:val="79CC3D35"/>
    <w:rsid w:val="79EF7B44"/>
    <w:rsid w:val="7A820E9D"/>
    <w:rsid w:val="7FD50A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1143</Words>
  <Characters>1258</Characters>
  <TotalTime>7</TotalTime>
  <ScaleCrop>false</ScaleCrop>
  <LinksUpToDate>false</LinksUpToDate>
  <CharactersWithSpaces>1347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2024-06-24T11:30:00Z</dcterms:created>
  <dc:creator>Administrator</dc:creator>
  <cp:lastModifiedBy>文刀牧草</cp:lastModifiedBy>
  <dcterms:modified xsi:type="dcterms:W3CDTF">2026-04-20T23:51:14Z</dcterms:modified>
  <dc:title>合同编号：DKWYHT-YZ1703       合同属性/类别： 空调主机维护保养合同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2025-07-04T08:21:07Z</vt:filetime>
  </property>
  <property fmtid="{D5CDD505-2E9C-101B-9397-08002B2CF9AE}" pid="4" name="KSOProductBuildVer">
    <vt:lpwstr>2052-12.1.0.25865</vt:lpwstr>
  </property>
  <property fmtid="{D5CDD505-2E9C-101B-9397-08002B2CF9AE}" pid="5" name="ICV">
    <vt:lpwstr>7BEC44DE39DC41A9A134881654907E5B_13</vt:lpwstr>
  </property>
  <property fmtid="{D5CDD505-2E9C-101B-9397-08002B2CF9AE}" pid="6" name="KSOTemplateDocerSaveRecord">
    <vt:lpwstr>eyJoZGlkIjoiMjliNmVmYTlhYmUyMWU4MDNjZjhlNDI2M2ViMjZkYjEiLCJ1c2VySWQiOiIxOTY5MjMxODUifQ==</vt:lpwstr>
  </property>
</Properties>
</file>